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D0" w:rsidRDefault="00343BD0" w:rsidP="00343BD0">
      <w:pPr>
        <w:spacing w:after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3BD0">
        <w:rPr>
          <w:rFonts w:ascii="Arial" w:hAnsi="Arial" w:cs="Arial"/>
          <w:b/>
          <w:sz w:val="28"/>
          <w:szCs w:val="28"/>
          <w:lang w:val="fr-FR"/>
        </w:rPr>
        <w:t xml:space="preserve">Télescopes </w:t>
      </w:r>
      <w:r>
        <w:rPr>
          <w:rFonts w:ascii="Arial" w:hAnsi="Arial" w:cs="Arial"/>
          <w:b/>
          <w:sz w:val="28"/>
          <w:szCs w:val="28"/>
          <w:lang w:val="fr-FR"/>
        </w:rPr>
        <w:t>type Newton, à monture équatoriale, n</w:t>
      </w:r>
      <w:r w:rsidRPr="00343BD0">
        <w:rPr>
          <w:rFonts w:ascii="Arial" w:hAnsi="Arial" w:cs="Arial"/>
          <w:b/>
          <w:sz w:val="28"/>
          <w:szCs w:val="28"/>
          <w:lang w:val="fr-FR"/>
        </w:rPr>
        <w:t>eufs</w:t>
      </w:r>
      <w:r>
        <w:rPr>
          <w:rFonts w:ascii="Arial" w:hAnsi="Arial" w:cs="Arial"/>
          <w:b/>
          <w:sz w:val="28"/>
          <w:szCs w:val="28"/>
          <w:lang w:val="fr-FR"/>
        </w:rPr>
        <w:t>,</w:t>
      </w:r>
      <w:r w:rsidRPr="00343BD0">
        <w:rPr>
          <w:rFonts w:ascii="Arial" w:hAnsi="Arial" w:cs="Arial"/>
          <w:b/>
          <w:sz w:val="28"/>
          <w:szCs w:val="28"/>
          <w:lang w:val="fr-FR"/>
        </w:rPr>
        <w:t xml:space="preserve"> </w:t>
      </w:r>
    </w:p>
    <w:p w:rsidR="003E712B" w:rsidRPr="00343BD0" w:rsidRDefault="00343BD0" w:rsidP="00343BD0">
      <w:pPr>
        <w:spacing w:after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3BD0">
        <w:rPr>
          <w:rFonts w:ascii="Arial" w:hAnsi="Arial" w:cs="Arial"/>
          <w:b/>
          <w:sz w:val="28"/>
          <w:szCs w:val="28"/>
          <w:lang w:val="fr-FR"/>
        </w:rPr>
        <w:t>à recevoir gratuitement</w:t>
      </w:r>
    </w:p>
    <w:p w:rsidR="00343BD0" w:rsidRDefault="00343BD0" w:rsidP="00343BD0">
      <w:pPr>
        <w:spacing w:after="0"/>
        <w:jc w:val="center"/>
        <w:rPr>
          <w:rFonts w:ascii="Arial" w:hAnsi="Arial" w:cs="Arial"/>
          <w:sz w:val="24"/>
          <w:szCs w:val="24"/>
          <w:lang w:val="fr-FR"/>
        </w:rPr>
      </w:pPr>
    </w:p>
    <w:p w:rsidR="00343BD0" w:rsidRPr="00343BD0" w:rsidRDefault="00343BD0" w:rsidP="00343BD0">
      <w:pPr>
        <w:spacing w:after="0"/>
        <w:rPr>
          <w:rFonts w:ascii="Arial" w:hAnsi="Arial" w:cs="Arial"/>
          <w:sz w:val="28"/>
          <w:szCs w:val="28"/>
          <w:lang w:val="fr-FR"/>
        </w:rPr>
      </w:pPr>
      <w:r w:rsidRPr="00343BD0">
        <w:rPr>
          <w:rFonts w:ascii="Arial" w:hAnsi="Arial" w:cs="Arial"/>
          <w:sz w:val="28"/>
          <w:szCs w:val="28"/>
          <w:lang w:val="fr-FR"/>
        </w:rPr>
        <w:t>En trois lots :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Pr="00343BD0" w:rsidRDefault="00343BD0" w:rsidP="00343BD0">
      <w:pPr>
        <w:spacing w:after="0"/>
        <w:rPr>
          <w:rFonts w:ascii="Arial" w:hAnsi="Arial" w:cs="Arial"/>
          <w:b/>
          <w:sz w:val="24"/>
          <w:szCs w:val="24"/>
          <w:lang w:val="fr-FR"/>
        </w:rPr>
      </w:pPr>
      <w:r w:rsidRPr="00343BD0">
        <w:rPr>
          <w:rFonts w:ascii="Arial" w:hAnsi="Arial" w:cs="Arial"/>
          <w:b/>
          <w:sz w:val="24"/>
          <w:szCs w:val="24"/>
          <w:lang w:val="fr-FR"/>
        </w:rPr>
        <w:t>1</w:t>
      </w:r>
      <w:r w:rsidRPr="00343BD0">
        <w:rPr>
          <w:rFonts w:ascii="Arial" w:hAnsi="Arial" w:cs="Arial"/>
          <w:b/>
          <w:sz w:val="24"/>
          <w:szCs w:val="24"/>
          <w:vertAlign w:val="superscript"/>
          <w:lang w:val="fr-FR"/>
        </w:rPr>
        <w:t>er</w:t>
      </w:r>
      <w:r w:rsidRPr="00343BD0">
        <w:rPr>
          <w:rFonts w:ascii="Arial" w:hAnsi="Arial" w:cs="Arial"/>
          <w:b/>
          <w:sz w:val="24"/>
          <w:szCs w:val="24"/>
          <w:lang w:val="fr-FR"/>
        </w:rPr>
        <w:t xml:space="preserve"> lot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Une boite en bon état et en principe complète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+ Une boite en moins bon état (probablement retour en magasin)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Pr="00343BD0" w:rsidRDefault="00343BD0" w:rsidP="00343BD0">
      <w:pPr>
        <w:spacing w:after="0"/>
        <w:rPr>
          <w:rFonts w:ascii="Arial" w:hAnsi="Arial" w:cs="Arial"/>
          <w:b/>
          <w:sz w:val="24"/>
          <w:szCs w:val="24"/>
          <w:lang w:val="fr-FR"/>
        </w:rPr>
      </w:pPr>
      <w:r w:rsidRPr="00343BD0">
        <w:rPr>
          <w:rFonts w:ascii="Arial" w:hAnsi="Arial" w:cs="Arial"/>
          <w:b/>
          <w:sz w:val="24"/>
          <w:szCs w:val="24"/>
          <w:lang w:val="fr-FR"/>
        </w:rPr>
        <w:t>2</w:t>
      </w:r>
      <w:r w:rsidRPr="00343BD0">
        <w:rPr>
          <w:rFonts w:ascii="Arial" w:hAnsi="Arial" w:cs="Arial"/>
          <w:b/>
          <w:sz w:val="24"/>
          <w:szCs w:val="24"/>
          <w:vertAlign w:val="superscript"/>
          <w:lang w:val="fr-FR"/>
        </w:rPr>
        <w:t>ème</w:t>
      </w:r>
      <w:r w:rsidRPr="00343BD0">
        <w:rPr>
          <w:rFonts w:ascii="Arial" w:hAnsi="Arial" w:cs="Arial"/>
          <w:b/>
          <w:sz w:val="24"/>
          <w:szCs w:val="24"/>
          <w:lang w:val="fr-FR"/>
        </w:rPr>
        <w:t xml:space="preserve"> lot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Une boite en bon état et en principe complète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+ Une boite en moins bon état (</w:t>
      </w:r>
      <w:r w:rsidR="00F45549">
        <w:rPr>
          <w:rFonts w:ascii="Arial" w:hAnsi="Arial" w:cs="Arial"/>
          <w:sz w:val="24"/>
          <w:szCs w:val="24"/>
          <w:lang w:val="fr-FR"/>
        </w:rPr>
        <w:t xml:space="preserve"> probablement </w:t>
      </w:r>
      <w:r>
        <w:rPr>
          <w:rFonts w:ascii="Arial" w:hAnsi="Arial" w:cs="Arial"/>
          <w:sz w:val="24"/>
          <w:szCs w:val="24"/>
          <w:lang w:val="fr-FR"/>
        </w:rPr>
        <w:t>retour en magasin)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Pr="00343BD0" w:rsidRDefault="00343BD0" w:rsidP="00343BD0">
      <w:pPr>
        <w:spacing w:after="0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lang w:val="fr-FR"/>
        </w:rPr>
        <w:t>3</w:t>
      </w:r>
      <w:r w:rsidRPr="00343BD0">
        <w:rPr>
          <w:rFonts w:ascii="Arial" w:hAnsi="Arial" w:cs="Arial"/>
          <w:b/>
          <w:sz w:val="24"/>
          <w:szCs w:val="24"/>
          <w:vertAlign w:val="superscript"/>
          <w:lang w:val="fr-FR"/>
        </w:rPr>
        <w:t>ème</w:t>
      </w:r>
      <w:r w:rsidRPr="00343BD0">
        <w:rPr>
          <w:rFonts w:ascii="Arial" w:hAnsi="Arial" w:cs="Arial"/>
          <w:b/>
          <w:sz w:val="24"/>
          <w:szCs w:val="24"/>
          <w:lang w:val="fr-FR"/>
        </w:rPr>
        <w:t xml:space="preserve"> lot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Une boite en bon état </w:t>
      </w:r>
      <w:r>
        <w:rPr>
          <w:rFonts w:ascii="Arial" w:hAnsi="Arial" w:cs="Arial"/>
          <w:sz w:val="24"/>
          <w:szCs w:val="24"/>
          <w:lang w:val="fr-FR"/>
        </w:rPr>
        <w:t>en principe in</w:t>
      </w:r>
      <w:r>
        <w:rPr>
          <w:rFonts w:ascii="Arial" w:hAnsi="Arial" w:cs="Arial"/>
          <w:sz w:val="24"/>
          <w:szCs w:val="24"/>
          <w:lang w:val="fr-FR"/>
        </w:rPr>
        <w:t>complète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+ Une boite en moins bon état (</w:t>
      </w:r>
      <w:r w:rsidR="00F45549">
        <w:rPr>
          <w:rFonts w:ascii="Arial" w:hAnsi="Arial" w:cs="Arial"/>
          <w:sz w:val="24"/>
          <w:szCs w:val="24"/>
          <w:lang w:val="fr-FR"/>
        </w:rPr>
        <w:t xml:space="preserve">probablement </w:t>
      </w:r>
      <w:r>
        <w:rPr>
          <w:rFonts w:ascii="Arial" w:hAnsi="Arial" w:cs="Arial"/>
          <w:sz w:val="24"/>
          <w:szCs w:val="24"/>
          <w:lang w:val="fr-FR"/>
        </w:rPr>
        <w:t>retour en magasin)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+ Un tube seul</w:t>
      </w:r>
    </w:p>
    <w:p w:rsid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+ Quelques accessoires dépareillés</w:t>
      </w: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Taille boite en carton : +/- 1,00 x 0,30 x 0,30 m</w:t>
      </w:r>
    </w:p>
    <w:p w:rsidR="00B254C7" w:rsidRDefault="00B254C7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Livraison prévue le 30 novembre lors de la réunion de la FFAAB</w:t>
      </w:r>
      <w:bookmarkStart w:id="0" w:name="_GoBack"/>
      <w:bookmarkEnd w:id="0"/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 wp14:anchorId="2B0A1EBF" wp14:editId="3E4A594F">
            <wp:extent cx="6210300" cy="1447800"/>
            <wp:effectExtent l="0" t="0" r="0" b="0"/>
            <wp:docPr id="4" name="Image 4" descr="C:\Users\Jacques\Desktop\76-900 techniqu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s\Desktop\76-900 techniqu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467350" cy="8060366"/>
            <wp:effectExtent l="0" t="0" r="0" b="0"/>
            <wp:docPr id="3" name="Image 3" descr="C:\Users\Jacques\Desktop\79-900 descrip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s\Desktop\79-900 description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648325" cy="5729791"/>
            <wp:effectExtent l="0" t="0" r="0" b="4445"/>
            <wp:docPr id="5" name="Image 5" descr="C:\Users\Jacques\Desktop\76-900 mont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ques\Desktop\76-900 montage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49" w:rsidRDefault="00F45549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:rsidR="00343BD0" w:rsidRPr="00343BD0" w:rsidRDefault="00343BD0" w:rsidP="00343BD0">
      <w:pPr>
        <w:spacing w:after="0"/>
        <w:rPr>
          <w:rFonts w:ascii="Arial" w:hAnsi="Arial" w:cs="Arial"/>
          <w:sz w:val="24"/>
          <w:szCs w:val="24"/>
          <w:lang w:val="fr-FR"/>
        </w:rPr>
      </w:pPr>
    </w:p>
    <w:sectPr w:rsidR="00343BD0" w:rsidRPr="00343BD0" w:rsidSect="00343BD0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D0"/>
    <w:rsid w:val="00343BD0"/>
    <w:rsid w:val="003E712B"/>
    <w:rsid w:val="00B254C7"/>
    <w:rsid w:val="00BA5EB0"/>
    <w:rsid w:val="00F4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E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BA5E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A5E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55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5549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ahoma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E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BA5E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A5E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55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5549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2019-11-09T12:30:00Z</dcterms:created>
  <dcterms:modified xsi:type="dcterms:W3CDTF">2019-11-09T12:49:00Z</dcterms:modified>
</cp:coreProperties>
</file>